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94" w:rsidRDefault="00630694" w:rsidP="0063069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0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УВАЖАЕМЫЙ ПОТРЕБИТЕЛЬ!</w:t>
      </w:r>
    </w:p>
    <w:p w:rsidR="00630694" w:rsidRPr="00630694" w:rsidRDefault="00630694" w:rsidP="00630694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 с ограниченной ответственностью «Рузский региональный оператор» (ООО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«Рузский РО»), в соответствии с Соглашением об организации деятельности по обращению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твердыми коммунальными отходами на территории Московской области в Рузской зоне №б/н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28.04.2018 г., заключенным с Министерством экологии и природопользования Московской области,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 января 2019 года приступит к выполнению функций Регионального оператора и предлагает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заключить договор на оказание</w:t>
      </w:r>
      <w:proofErr w:type="gramEnd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 по обращению с твердыми коммунальными отходами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ТКО) с любым физическим и юридическим лицом в зоне деятельности регионального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оператора: </w:t>
      </w:r>
      <w:proofErr w:type="gramStart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Наро-Фоминский </w:t>
      </w:r>
      <w:proofErr w:type="spellStart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</w:t>
      </w:r>
      <w:proofErr w:type="spellEnd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Рузский </w:t>
      </w:r>
      <w:proofErr w:type="spellStart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</w:t>
      </w:r>
      <w:proofErr w:type="spellEnd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Одинцовский </w:t>
      </w:r>
      <w:proofErr w:type="spellStart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</w:t>
      </w:r>
      <w:proofErr w:type="spellEnd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Истра </w:t>
      </w:r>
      <w:proofErr w:type="spellStart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</w:t>
      </w:r>
      <w:proofErr w:type="spellEnd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Красногорск </w:t>
      </w:r>
      <w:proofErr w:type="spellStart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</w:t>
      </w:r>
      <w:proofErr w:type="spellEnd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Власиха</w:t>
      </w:r>
      <w:proofErr w:type="spellEnd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</w:t>
      </w:r>
      <w:proofErr w:type="spellEnd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Восход </w:t>
      </w:r>
      <w:proofErr w:type="spellStart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</w:t>
      </w:r>
      <w:proofErr w:type="spellEnd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Звенигород </w:t>
      </w:r>
      <w:proofErr w:type="spellStart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</w:t>
      </w:r>
      <w:proofErr w:type="spellEnd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Краснознаменск </w:t>
      </w:r>
      <w:proofErr w:type="spellStart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</w:t>
      </w:r>
      <w:proofErr w:type="spellEnd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Молодежный </w:t>
      </w:r>
      <w:proofErr w:type="spellStart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</w:t>
      </w:r>
      <w:proofErr w:type="spellEnd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Волоколамский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м.р</w:t>
      </w:r>
      <w:proofErr w:type="spellEnd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Лотошинский </w:t>
      </w:r>
      <w:proofErr w:type="spellStart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м.р</w:t>
      </w:r>
      <w:proofErr w:type="spellEnd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Можайск </w:t>
      </w:r>
      <w:proofErr w:type="spellStart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</w:t>
      </w:r>
      <w:proofErr w:type="spellEnd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Шаховская </w:t>
      </w:r>
      <w:proofErr w:type="spellStart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</w:t>
      </w:r>
      <w:proofErr w:type="spellEnd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B5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630694" w:rsidRPr="00630694" w:rsidRDefault="00630694" w:rsidP="00630694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ч. 4 ст. 24.7 Федерального закона «Об отходах производства и потребления» </w:t>
      </w:r>
      <w:proofErr w:type="gramStart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</w:p>
    <w:p w:rsidR="00630694" w:rsidRPr="00630694" w:rsidRDefault="00630694" w:rsidP="00630694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24.06.1998 № 89-ФЗ, собственники ТКО обязаны заключить договор на оказание услуг </w:t>
      </w:r>
      <w:proofErr w:type="gramStart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</w:p>
    <w:p w:rsidR="00630694" w:rsidRPr="00630694" w:rsidRDefault="003B50AF" w:rsidP="00630694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обращению с ТКО с Р</w:t>
      </w:r>
      <w:r w:rsidR="00630694"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егиональным оператором, в зоне деятельности которого образуются ТКО и</w:t>
      </w:r>
      <w:r w:rsid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0694"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находятся места их накопления.</w:t>
      </w:r>
    </w:p>
    <w:p w:rsidR="00630694" w:rsidRPr="00630694" w:rsidRDefault="00630694" w:rsidP="00630694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п. 8(4) постановления Правительства Российской Федерации от 12.11.2016 г. № 1156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обращении с ТКО и внесении изменений в постановление Правительства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 августа 2008 г. № 641» основанием для заключения договора на оказание услуг по обращению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ТКО является заявка потребителя либо его законного представителя в письменной форме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 договора об оказании услуг по обращению с</w:t>
      </w:r>
      <w:proofErr w:type="gramEnd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ТКО, либо предложение регионального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оператора о заключении такого договора.</w:t>
      </w:r>
    </w:p>
    <w:p w:rsidR="00630694" w:rsidRPr="00630694" w:rsidRDefault="00630694" w:rsidP="00630694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потребитель не направил региональному оператору заявку потребителя договор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оказание услуг по обращению с Т</w:t>
      </w:r>
      <w:r w:rsidR="00BD4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bookmarkStart w:id="0" w:name="_GoBack"/>
      <w:bookmarkEnd w:id="0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 считается заключенным на условиях типового договора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вступившим в силу на 16-ый рабочий день после размещения региональным оператором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предложения о заключении указанного договора на официальном сайте в информационно телекоммуникационной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сети «Интернет» - п. 8(17).</w:t>
      </w:r>
    </w:p>
    <w:p w:rsidR="00630694" w:rsidRPr="00630694" w:rsidRDefault="00630694" w:rsidP="00630694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0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Прямые договоры с </w:t>
      </w:r>
      <w:proofErr w:type="spellStart"/>
      <w:r w:rsidRPr="00630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мусоровывозящими</w:t>
      </w:r>
      <w:proofErr w:type="spellEnd"/>
      <w:r w:rsidRPr="00630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компаниями прекращают свое действие c 1 января 2019 г. — </w:t>
      </w:r>
      <w:proofErr w:type="gramStart"/>
      <w:r w:rsidRPr="00630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даты начала</w:t>
      </w:r>
      <w:proofErr w:type="gramEnd"/>
      <w:r w:rsidRPr="00630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Регионального оператора.</w:t>
      </w:r>
    </w:p>
    <w:p w:rsidR="00630694" w:rsidRPr="00630694" w:rsidRDefault="00630694" w:rsidP="00630694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proofErr w:type="gramStart"/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Единый тариф на услуги ООО «Рузский РО» по обращению с ТКО утвержден постановлением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Правительства Московской области от 02.10.2018 г. № 690/34 на период с 01.01.2019 г. по 31.12.2019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составляет 949,56 рублей за куб. м. и доступен на официальном сайте Комитета по ценам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тарифам Московской области </w:t>
      </w:r>
      <w:r w:rsidRPr="0063069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www.ktc.mosreg.ru.</w:t>
      </w:r>
      <w:proofErr w:type="gramEnd"/>
    </w:p>
    <w:p w:rsidR="00DE54E9" w:rsidRPr="00630694" w:rsidRDefault="00630694" w:rsidP="006306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оформления договора и получения информации о порядке оказания услуг по обращению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ТКО Вы можете обращаться в офисы и по телефонам Регионального оператора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54E9" w:rsidRPr="001F4991" w:rsidRDefault="00DE54E9" w:rsidP="00141C0C">
      <w:pPr>
        <w:pStyle w:val="a3"/>
        <w:jc w:val="both"/>
        <w:rPr>
          <w:rFonts w:ascii="Arial" w:hAnsi="Arial" w:cs="Arial"/>
          <w:color w:val="606060"/>
        </w:rPr>
      </w:pPr>
      <w:r>
        <w:rPr>
          <w:rFonts w:ascii="Arial" w:hAnsi="Arial" w:cs="Arial"/>
          <w:color w:val="606060"/>
        </w:rPr>
        <w:t xml:space="preserve">        </w:t>
      </w:r>
      <w:r w:rsidRPr="00252B4D">
        <w:rPr>
          <w:rFonts w:ascii="Times New Roman" w:hAnsi="Times New Roman" w:cs="Times New Roman"/>
          <w:b/>
          <w:bCs/>
          <w:sz w:val="24"/>
          <w:szCs w:val="24"/>
        </w:rPr>
        <w:t>Контактные данные ООО «</w:t>
      </w:r>
      <w:r>
        <w:rPr>
          <w:rFonts w:ascii="Times New Roman" w:hAnsi="Times New Roman" w:cs="Times New Roman"/>
          <w:b/>
          <w:bCs/>
          <w:sz w:val="24"/>
          <w:szCs w:val="24"/>
        </w:rPr>
        <w:t>Рузский</w:t>
      </w:r>
      <w:r w:rsidRPr="00252B4D">
        <w:rPr>
          <w:rFonts w:ascii="Times New Roman" w:hAnsi="Times New Roman" w:cs="Times New Roman"/>
          <w:b/>
          <w:bCs/>
          <w:sz w:val="24"/>
          <w:szCs w:val="24"/>
        </w:rPr>
        <w:t xml:space="preserve"> региональный оператор»:</w:t>
      </w:r>
    </w:p>
    <w:p w:rsidR="00DE54E9" w:rsidRDefault="00B233B8" w:rsidP="00141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DE54E9" w:rsidRPr="00252B4D">
        <w:rPr>
          <w:rFonts w:ascii="Times New Roman" w:hAnsi="Times New Roman" w:cs="Times New Roman"/>
          <w:sz w:val="24"/>
          <w:szCs w:val="24"/>
        </w:rPr>
        <w:t>143500, Московская обл., г. Истра, ул. Московская, д. 48</w:t>
      </w:r>
      <w:r w:rsidR="00DE54E9">
        <w:rPr>
          <w:rFonts w:ascii="Times New Roman" w:hAnsi="Times New Roman" w:cs="Times New Roman"/>
          <w:sz w:val="24"/>
          <w:szCs w:val="24"/>
        </w:rPr>
        <w:t>, 5 этаж,</w:t>
      </w:r>
      <w:proofErr w:type="gramEnd"/>
      <w:r w:rsidR="00DE54E9">
        <w:rPr>
          <w:rFonts w:ascii="Times New Roman" w:hAnsi="Times New Roman" w:cs="Times New Roman"/>
          <w:sz w:val="24"/>
          <w:szCs w:val="24"/>
        </w:rPr>
        <w:t xml:space="preserve"> офис 37</w:t>
      </w:r>
    </w:p>
    <w:p w:rsidR="00B233B8" w:rsidRDefault="00B233B8" w:rsidP="00141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Офис в Волоколамске: 143600, Московская обл., г. Волоколамск, ул. Революционная, д. 3, БЦ «Европа», 2 этаж (центральный вход), офис 23/3</w:t>
      </w:r>
      <w:proofErr w:type="gramEnd"/>
    </w:p>
    <w:p w:rsidR="009A439E" w:rsidRPr="009D41B2" w:rsidRDefault="001275BC" w:rsidP="00141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8(</w:t>
      </w:r>
      <w:r w:rsidR="009D41B2" w:rsidRPr="00BD4C5A">
        <w:rPr>
          <w:rFonts w:ascii="Times New Roman" w:hAnsi="Times New Roman" w:cs="Times New Roman"/>
          <w:sz w:val="24"/>
          <w:szCs w:val="24"/>
        </w:rPr>
        <w:t>9</w:t>
      </w:r>
      <w:r w:rsidR="009D41B2">
        <w:rPr>
          <w:rFonts w:ascii="Times New Roman" w:hAnsi="Times New Roman" w:cs="Times New Roman"/>
          <w:sz w:val="24"/>
          <w:szCs w:val="24"/>
        </w:rPr>
        <w:t>65</w:t>
      </w:r>
      <w:r w:rsidR="009A439E">
        <w:rPr>
          <w:rFonts w:ascii="Times New Roman" w:hAnsi="Times New Roman" w:cs="Times New Roman"/>
          <w:sz w:val="24"/>
          <w:szCs w:val="24"/>
        </w:rPr>
        <w:t xml:space="preserve">) </w:t>
      </w:r>
      <w:r w:rsidR="009D41B2">
        <w:rPr>
          <w:rFonts w:ascii="Times New Roman" w:hAnsi="Times New Roman" w:cs="Times New Roman"/>
          <w:sz w:val="24"/>
          <w:szCs w:val="24"/>
        </w:rPr>
        <w:t>347-75-09</w:t>
      </w:r>
    </w:p>
    <w:p w:rsidR="001F4991" w:rsidRPr="001275BC" w:rsidRDefault="00DE54E9" w:rsidP="007D67E5">
      <w:pPr>
        <w:pStyle w:val="a3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252B4D">
        <w:rPr>
          <w:rFonts w:ascii="Times New Roman" w:hAnsi="Times New Roman" w:cs="Times New Roman"/>
          <w:sz w:val="24"/>
          <w:szCs w:val="24"/>
        </w:rPr>
        <w:t>сайт</w:t>
      </w:r>
      <w:r w:rsidRPr="001275BC">
        <w:rPr>
          <w:rFonts w:ascii="Times New Roman" w:hAnsi="Times New Roman" w:cs="Times New Roman"/>
          <w:sz w:val="24"/>
          <w:szCs w:val="24"/>
        </w:rPr>
        <w:t>:</w:t>
      </w:r>
      <w:r w:rsidRPr="001275BC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  <w:r w:rsidR="001F4991" w:rsidRPr="001275BC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  <w:hyperlink r:id="rId6" w:history="1">
        <w:r w:rsidRPr="007D67E5">
          <w:rPr>
            <w:rFonts w:ascii="Times New Roman" w:hAnsi="Times New Roman" w:cs="Times New Roman"/>
            <w:color w:val="4F81BD"/>
            <w:sz w:val="24"/>
            <w:szCs w:val="24"/>
            <w:lang w:val="en-US"/>
          </w:rPr>
          <w:t>www</w:t>
        </w:r>
        <w:r w:rsidRPr="001275BC">
          <w:rPr>
            <w:rFonts w:ascii="Times New Roman" w:hAnsi="Times New Roman" w:cs="Times New Roman"/>
            <w:color w:val="4F81BD"/>
            <w:sz w:val="24"/>
            <w:szCs w:val="24"/>
          </w:rPr>
          <w:t>.</w:t>
        </w:r>
        <w:proofErr w:type="spellStart"/>
        <w:r w:rsidRPr="007D67E5">
          <w:rPr>
            <w:rFonts w:ascii="Times New Roman" w:hAnsi="Times New Roman" w:cs="Times New Roman"/>
            <w:color w:val="4F81BD"/>
            <w:sz w:val="24"/>
            <w:szCs w:val="24"/>
            <w:lang w:val="en-US"/>
          </w:rPr>
          <w:t>ruzskyro</w:t>
        </w:r>
        <w:proofErr w:type="spellEnd"/>
        <w:r w:rsidRPr="001275BC">
          <w:rPr>
            <w:rFonts w:ascii="Times New Roman" w:hAnsi="Times New Roman" w:cs="Times New Roman"/>
            <w:color w:val="4F81BD"/>
            <w:sz w:val="24"/>
            <w:szCs w:val="24"/>
          </w:rPr>
          <w:t>.</w:t>
        </w:r>
        <w:proofErr w:type="spellStart"/>
        <w:r w:rsidRPr="007D67E5">
          <w:rPr>
            <w:rFonts w:ascii="Times New Roman" w:hAnsi="Times New Roman" w:cs="Times New Roman"/>
            <w:color w:val="4F81BD"/>
            <w:sz w:val="24"/>
            <w:szCs w:val="24"/>
            <w:lang w:val="en-US"/>
          </w:rPr>
          <w:t>ru</w:t>
        </w:r>
        <w:proofErr w:type="spellEnd"/>
      </w:hyperlink>
      <w:r w:rsidRPr="001275BC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</w:p>
    <w:p w:rsidR="00DE54E9" w:rsidRPr="001275BC" w:rsidRDefault="001F4991" w:rsidP="007D67E5">
      <w:pPr>
        <w:pStyle w:val="a3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proofErr w:type="gramStart"/>
      <w:r w:rsidRPr="001F4991">
        <w:rPr>
          <w:rFonts w:ascii="Times New Roman" w:hAnsi="Times New Roman" w:cs="Times New Roman"/>
          <w:color w:val="4F81BD"/>
          <w:sz w:val="24"/>
          <w:szCs w:val="24"/>
          <w:lang w:val="en-US"/>
        </w:rPr>
        <w:t>mail</w:t>
      </w:r>
      <w:proofErr w:type="gramEnd"/>
      <w:r w:rsidRPr="009D41B2">
        <w:rPr>
          <w:rFonts w:ascii="Times New Roman" w:hAnsi="Times New Roman" w:cs="Times New Roman"/>
          <w:color w:val="4F81BD"/>
          <w:sz w:val="24"/>
          <w:szCs w:val="24"/>
        </w:rPr>
        <w:t xml:space="preserve">:  </w:t>
      </w:r>
      <w:proofErr w:type="spellStart"/>
      <w:r w:rsidRPr="001F4991">
        <w:rPr>
          <w:rFonts w:ascii="Times New Roman" w:hAnsi="Times New Roman" w:cs="Times New Roman"/>
          <w:color w:val="4F81BD"/>
          <w:sz w:val="24"/>
          <w:szCs w:val="24"/>
          <w:lang w:val="en-US"/>
        </w:rPr>
        <w:t>l</w:t>
      </w:r>
      <w:r w:rsidR="001275BC">
        <w:rPr>
          <w:rFonts w:ascii="Times New Roman" w:hAnsi="Times New Roman" w:cs="Times New Roman"/>
          <w:color w:val="4F81BD"/>
          <w:sz w:val="24"/>
          <w:szCs w:val="24"/>
          <w:lang w:val="en-US"/>
        </w:rPr>
        <w:t>barinova</w:t>
      </w:r>
      <w:proofErr w:type="spellEnd"/>
      <w:r w:rsidRPr="009D41B2">
        <w:rPr>
          <w:rFonts w:ascii="Times New Roman" w:hAnsi="Times New Roman" w:cs="Times New Roman"/>
          <w:color w:val="4F81BD"/>
          <w:sz w:val="24"/>
          <w:szCs w:val="24"/>
        </w:rPr>
        <w:t>@</w:t>
      </w:r>
      <w:proofErr w:type="spellStart"/>
      <w:r w:rsidRPr="001F4991">
        <w:rPr>
          <w:rFonts w:ascii="Times New Roman" w:hAnsi="Times New Roman" w:cs="Times New Roman"/>
          <w:color w:val="4F81BD"/>
          <w:sz w:val="24"/>
          <w:szCs w:val="24"/>
          <w:lang w:val="en-US"/>
        </w:rPr>
        <w:t>regop</w:t>
      </w:r>
      <w:proofErr w:type="spellEnd"/>
      <w:r w:rsidRPr="009D41B2">
        <w:rPr>
          <w:rFonts w:ascii="Times New Roman" w:hAnsi="Times New Roman" w:cs="Times New Roman"/>
          <w:color w:val="4F81BD"/>
          <w:sz w:val="24"/>
          <w:szCs w:val="24"/>
        </w:rPr>
        <w:t>.</w:t>
      </w:r>
      <w:proofErr w:type="spellStart"/>
      <w:r w:rsidRPr="001F4991">
        <w:rPr>
          <w:rFonts w:ascii="Times New Roman" w:hAnsi="Times New Roman" w:cs="Times New Roman"/>
          <w:color w:val="4F81BD"/>
          <w:sz w:val="24"/>
          <w:szCs w:val="24"/>
          <w:lang w:val="en-US"/>
        </w:rPr>
        <w:t>ru</w:t>
      </w:r>
      <w:proofErr w:type="spellEnd"/>
      <w:r w:rsidR="00DE54E9" w:rsidRPr="009D41B2">
        <w:rPr>
          <w:rFonts w:ascii="Times New Roman" w:hAnsi="Times New Roman" w:cs="Times New Roman"/>
          <w:color w:val="4F81BD"/>
          <w:sz w:val="24"/>
          <w:szCs w:val="24"/>
        </w:rPr>
        <w:t xml:space="preserve">    </w:t>
      </w:r>
    </w:p>
    <w:p w:rsidR="001F4991" w:rsidRPr="001F4991" w:rsidRDefault="001F4991" w:rsidP="001F49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991">
        <w:rPr>
          <w:rFonts w:ascii="Times New Roman" w:hAnsi="Times New Roman" w:cs="Times New Roman"/>
          <w:b/>
          <w:sz w:val="24"/>
          <w:szCs w:val="24"/>
        </w:rPr>
        <w:t>Обращаем Ваше внимание:</w:t>
      </w:r>
    </w:p>
    <w:p w:rsidR="001F4991" w:rsidRPr="001F4991" w:rsidRDefault="001F4991" w:rsidP="001F4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4991">
        <w:rPr>
          <w:rFonts w:ascii="Times New Roman" w:hAnsi="Times New Roman" w:cs="Times New Roman"/>
          <w:sz w:val="24"/>
          <w:szCs w:val="24"/>
        </w:rPr>
        <w:t>1. Отсутствие договора с региональным оператором на обраще</w:t>
      </w:r>
      <w:r>
        <w:rPr>
          <w:rFonts w:ascii="Times New Roman" w:hAnsi="Times New Roman" w:cs="Times New Roman"/>
          <w:sz w:val="24"/>
          <w:szCs w:val="24"/>
        </w:rPr>
        <w:t xml:space="preserve">ние с ТКО может повлечь за </w:t>
      </w:r>
      <w:r w:rsidRPr="001F4991">
        <w:rPr>
          <w:rFonts w:ascii="Times New Roman" w:hAnsi="Times New Roman" w:cs="Times New Roman"/>
          <w:sz w:val="24"/>
          <w:szCs w:val="24"/>
        </w:rPr>
        <w:t>собой ответственность, предусмотренную действующим законодательством РФ.</w:t>
      </w:r>
    </w:p>
    <w:p w:rsidR="001F4991" w:rsidRPr="001F4991" w:rsidRDefault="001F4991" w:rsidP="001F4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4991">
        <w:rPr>
          <w:rFonts w:ascii="Times New Roman" w:hAnsi="Times New Roman" w:cs="Times New Roman"/>
          <w:sz w:val="24"/>
          <w:szCs w:val="24"/>
        </w:rPr>
        <w:t xml:space="preserve">2. Нормативы накопления ТКО утверждены постановлением Правительства </w:t>
      </w:r>
      <w:proofErr w:type="gramStart"/>
      <w:r w:rsidRPr="001F4991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</w:p>
    <w:p w:rsidR="001F4991" w:rsidRPr="001F4991" w:rsidRDefault="001F4991" w:rsidP="001F4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4991">
        <w:rPr>
          <w:rFonts w:ascii="Times New Roman" w:hAnsi="Times New Roman" w:cs="Times New Roman"/>
          <w:sz w:val="24"/>
          <w:szCs w:val="24"/>
        </w:rPr>
        <w:t>области от 09.10.2018 г. № 607-РМ.</w:t>
      </w:r>
    </w:p>
    <w:p w:rsidR="00DE54E9" w:rsidRPr="00630694" w:rsidRDefault="00DE54E9" w:rsidP="001F4991">
      <w:pPr>
        <w:pStyle w:val="a3"/>
        <w:jc w:val="both"/>
        <w:rPr>
          <w:rFonts w:ascii="Times New Roman" w:hAnsi="Times New Roman" w:cs="Times New Roman"/>
          <w:color w:val="4F81BD"/>
          <w:sz w:val="24"/>
          <w:szCs w:val="24"/>
        </w:rPr>
      </w:pPr>
    </w:p>
    <w:sectPr w:rsidR="00DE54E9" w:rsidRPr="00630694" w:rsidSect="00E1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5C8E"/>
    <w:multiLevelType w:val="hybridMultilevel"/>
    <w:tmpl w:val="D7FC6A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47C929BB"/>
    <w:multiLevelType w:val="hybridMultilevel"/>
    <w:tmpl w:val="51D0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6D1075D"/>
    <w:multiLevelType w:val="multilevel"/>
    <w:tmpl w:val="56BCE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B8B571A"/>
    <w:multiLevelType w:val="hybridMultilevel"/>
    <w:tmpl w:val="8AE64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0C"/>
    <w:rsid w:val="001275BC"/>
    <w:rsid w:val="00141C0C"/>
    <w:rsid w:val="001F4991"/>
    <w:rsid w:val="002210CB"/>
    <w:rsid w:val="00236CCC"/>
    <w:rsid w:val="00252B4D"/>
    <w:rsid w:val="00350BD1"/>
    <w:rsid w:val="003B50AF"/>
    <w:rsid w:val="003F3D8F"/>
    <w:rsid w:val="00572FF2"/>
    <w:rsid w:val="005802B9"/>
    <w:rsid w:val="00594C70"/>
    <w:rsid w:val="006178AE"/>
    <w:rsid w:val="006217DA"/>
    <w:rsid w:val="00630694"/>
    <w:rsid w:val="007537C9"/>
    <w:rsid w:val="007D67E5"/>
    <w:rsid w:val="00866DA6"/>
    <w:rsid w:val="008A3B80"/>
    <w:rsid w:val="00910D11"/>
    <w:rsid w:val="00925F55"/>
    <w:rsid w:val="00956988"/>
    <w:rsid w:val="009A439E"/>
    <w:rsid w:val="009D41B2"/>
    <w:rsid w:val="00A5191C"/>
    <w:rsid w:val="00B233B8"/>
    <w:rsid w:val="00BD4C5A"/>
    <w:rsid w:val="00BF77F2"/>
    <w:rsid w:val="00C46E41"/>
    <w:rsid w:val="00D128DC"/>
    <w:rsid w:val="00D900FD"/>
    <w:rsid w:val="00DE54E9"/>
    <w:rsid w:val="00E043AF"/>
    <w:rsid w:val="00E11F99"/>
    <w:rsid w:val="00E30537"/>
    <w:rsid w:val="00F07C6F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0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41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41C0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141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41C0C"/>
  </w:style>
  <w:style w:type="character" w:styleId="a5">
    <w:name w:val="Hyperlink"/>
    <w:uiPriority w:val="99"/>
    <w:rsid w:val="00141C0C"/>
    <w:rPr>
      <w:color w:val="0563C1"/>
      <w:u w:val="single"/>
    </w:rPr>
  </w:style>
  <w:style w:type="paragraph" w:styleId="a6">
    <w:name w:val="Title"/>
    <w:basedOn w:val="a"/>
    <w:next w:val="a"/>
    <w:link w:val="a7"/>
    <w:uiPriority w:val="99"/>
    <w:qFormat/>
    <w:rsid w:val="00141C0C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99"/>
    <w:locked/>
    <w:rsid w:val="00141C0C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8">
    <w:name w:val="Strong"/>
    <w:uiPriority w:val="99"/>
    <w:qFormat/>
    <w:rsid w:val="00141C0C"/>
    <w:rPr>
      <w:b/>
      <w:bCs/>
    </w:rPr>
  </w:style>
  <w:style w:type="paragraph" w:styleId="a9">
    <w:name w:val="List Paragraph"/>
    <w:basedOn w:val="a"/>
    <w:uiPriority w:val="99"/>
    <w:qFormat/>
    <w:rsid w:val="00141C0C"/>
    <w:pPr>
      <w:ind w:left="720"/>
    </w:pPr>
  </w:style>
  <w:style w:type="character" w:styleId="aa">
    <w:name w:val="FollowedHyperlink"/>
    <w:uiPriority w:val="99"/>
    <w:semiHidden/>
    <w:rsid w:val="00910D1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0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41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41C0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141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41C0C"/>
  </w:style>
  <w:style w:type="character" w:styleId="a5">
    <w:name w:val="Hyperlink"/>
    <w:uiPriority w:val="99"/>
    <w:rsid w:val="00141C0C"/>
    <w:rPr>
      <w:color w:val="0563C1"/>
      <w:u w:val="single"/>
    </w:rPr>
  </w:style>
  <w:style w:type="paragraph" w:styleId="a6">
    <w:name w:val="Title"/>
    <w:basedOn w:val="a"/>
    <w:next w:val="a"/>
    <w:link w:val="a7"/>
    <w:uiPriority w:val="99"/>
    <w:qFormat/>
    <w:rsid w:val="00141C0C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99"/>
    <w:locked/>
    <w:rsid w:val="00141C0C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8">
    <w:name w:val="Strong"/>
    <w:uiPriority w:val="99"/>
    <w:qFormat/>
    <w:rsid w:val="00141C0C"/>
    <w:rPr>
      <w:b/>
      <w:bCs/>
    </w:rPr>
  </w:style>
  <w:style w:type="paragraph" w:styleId="a9">
    <w:name w:val="List Paragraph"/>
    <w:basedOn w:val="a"/>
    <w:uiPriority w:val="99"/>
    <w:qFormat/>
    <w:rsid w:val="00141C0C"/>
    <w:pPr>
      <w:ind w:left="720"/>
    </w:pPr>
  </w:style>
  <w:style w:type="character" w:styleId="aa">
    <w:name w:val="FollowedHyperlink"/>
    <w:uiPriority w:val="99"/>
    <w:semiHidden/>
    <w:rsid w:val="00910D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zsky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НОВЫЕ ПРАВИЛА ОБРАЩЕНИЯ С ОТХОДАМИ</vt:lpstr>
    </vt:vector>
  </TitlesOfParts>
  <Company>ВГЦ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НОВЫЕ ПРАВИЛА ОБРАЩЕНИЯ С ОТХОДАМИ</dc:title>
  <dc:creator>Евгения Соколова</dc:creator>
  <cp:lastModifiedBy>ORLOVSKY</cp:lastModifiedBy>
  <cp:revision>4</cp:revision>
  <dcterms:created xsi:type="dcterms:W3CDTF">2018-12-15T12:19:00Z</dcterms:created>
  <dcterms:modified xsi:type="dcterms:W3CDTF">2018-12-15T12:19:00Z</dcterms:modified>
</cp:coreProperties>
</file>